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F9" w:rsidRPr="000605F9" w:rsidRDefault="000605F9" w:rsidP="000605F9">
      <w:pPr>
        <w:jc w:val="center"/>
        <w:rPr>
          <w:b/>
          <w:sz w:val="30"/>
          <w:szCs w:val="30"/>
        </w:rPr>
      </w:pPr>
      <w:r w:rsidRPr="000605F9">
        <w:rPr>
          <w:b/>
          <w:sz w:val="30"/>
          <w:szCs w:val="30"/>
        </w:rPr>
        <w:t>Тема № 31. МБ при дальнем (выездном) туризме. МБ при передвижении на транспорте.</w:t>
      </w:r>
    </w:p>
    <w:p w:rsidR="000605F9" w:rsidRDefault="000605F9" w:rsidP="000605F9">
      <w:pPr>
        <w:pStyle w:val="3"/>
        <w:shd w:val="clear" w:color="auto" w:fill="FFFFFF"/>
        <w:jc w:val="center"/>
      </w:pPr>
      <w:r>
        <w:rPr>
          <w:sz w:val="28"/>
          <w:szCs w:val="28"/>
        </w:rPr>
        <w:t>Меры безопасности в туристических поездках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Туристские услуги и условия их предоставления должны быть безопасными для жизни, здоровья и имущества туристов и окружающей среды.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процессе оказания туристских услуг необходимо обеспечить приемлемый уровень риска для жизни, здоровья и имущества туристов (экскурсантов) при совершении путешествий.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Безопасность туристов (экскурсантов) при совершении путешествия распространяется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>
        <w:rPr>
          <w:rFonts w:ascii="Arial" w:hAnsi="Arial" w:cs="Arial"/>
          <w:color w:val="000000"/>
          <w:sz w:val="28"/>
          <w:szCs w:val="28"/>
        </w:rPr>
        <w:t>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- жизнь, здоровье, личную неприкосновенность туриста (экскурсанта), включая физическое (телесное) и психическое (моральное) состояние, а также частную жизнь;</w:t>
      </w:r>
      <w:proofErr w:type="gramEnd"/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имущество туриста (экскурсанта), в том числе предметы туристского снаряжения и инвентаря, багаж, предметы личного обихода и другие предметы, которые используются и (или) приобретены туристом (экскурсантом) во время путешествия.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Основные факторы, влияющие на безопасность туристов при совершении путешествия, включают в себя: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географические и природные особенности места пребывания туристов (морская, горная, пустынная местности, климат, наличие специфических животных и насекомых и т.д.);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культурную, социальную среду временного пребывания, особенности местной пищи, язык, культурные, религиозные и этнические традиции и т.д.;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особенности видов туристских путешествий (экстремальный туризм, спортивно-оздоровительный туризм и др.);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уровень качества и безопасности оказываемых услуг;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соблюдение туристами (экскурсантами) правил личной безопасности, в том числе законов, правил и традиций (культурных, религиозных и др.) страны (места) временного пребывания, санитарно-эпидемиологических норм и правил специальных предписаний, указаний и инструкций органов власти, специализированных служб МЧС, сопровождающих гидов и инструкторов-проводников, а также использование средств индивидуальной защиты.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Безопасность туристов обеспечивается посредством реализации комплекса мер организационно-технического, дипломатического, финансового, правоохранительного и иного характера, направленных </w:t>
      </w:r>
      <w:r>
        <w:rPr>
          <w:rFonts w:ascii="Arial" w:hAnsi="Arial" w:cs="Arial"/>
          <w:color w:val="000000"/>
          <w:sz w:val="28"/>
          <w:szCs w:val="28"/>
        </w:rPr>
        <w:lastRenderedPageBreak/>
        <w:t>на снижение рисков до приемлемого уровня, путем четкого разграничения и выполнения обязанностей всеми участниками процесса оказания туристских услуг и соблюдением туристами требований личной безопасности.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Перечень мер по обеспечению безопасности туристов включает: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информирование туристов об угрозе безопасности в стране (месте) временного пребывания;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выполнение требований безопасности жизни, здоровья и имущества туристов, содержащихся в договорах о реализации туристского продукта, а также между юридическими лицами и частными предпринимателями, оказывающими туристские услуги;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страхование жизни и здоровья туристов (экскурсантов) от несчастных случаев, включая прохождение ими маршрутов, представляющих повышенную опасность, страхование имущества и страхование от невыезда;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обеспечение профилактики заболеваний, в том числе проведение профилактических медицинских прививок;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оказание помощи туристам при возникновении чрезвычайных ситуаций и несчастных случаев (неотложная медицинская и правовая помощь, предоставление сре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дств св</w:t>
      </w:r>
      <w:proofErr w:type="gramEnd"/>
      <w:r>
        <w:rPr>
          <w:rFonts w:ascii="Arial" w:hAnsi="Arial" w:cs="Arial"/>
          <w:color w:val="000000"/>
          <w:sz w:val="28"/>
          <w:szCs w:val="28"/>
        </w:rPr>
        <w:t>язи);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обеспечение материально-технического состояния объектов туристской индустрии и оказание услуг, гарантирующих безопасность туристов (экскурсантов);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обеспечение сохранности имущества туристов в стране (месте) временного пребывания (в средствах размещения, во время перевозок туристов и т.д.);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обеспечение сопровождения туристских групп (караванов) специальными службами;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защиту персональных данных туристов, охрану их чести и достоинства в стране (месте) временного пребывания;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обеспечение квалификационной и профессиональной подготовки работников туристской индустрии;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сертификацию (аттестацию, декларирование соответствия) оборудования объектов туристской индустрии и туристского снаряжения на соответствие заявленным требованиям;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применение специальных средств индивидуальной защиты туристов (экскурсантов) и системы оповещения в случае возникновения угрозы безопасности;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оказание помощи пострадавшим туристам (лечение, доставка потерпевших в медицинские учреждения и др.).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При формировании и реализации туристского продукта туроператоры обязаны: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провести анализ возможных рисков для туристов;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предусмотреть меры для снижения возможных рисков до приемлемого уровня;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создать необходимые условия для обеспечения личной безопасности туристов (экскурсантов), сохранности их имущества, беспрепятственного получения неотложной медицинской и правовой помощи;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своевременно предоставлять туристам и экскурсантам необходимую, достоверную и полную информацию о туристском продукте, обеспечивающую возможность его правильного выбора и безопасность на туристском маршруте;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обеспечивать услуги инструкторов-проводников, если организуемые путешествия (экскурсии) связаны с прохождением туристами маршрутов, представляющих повышенную опасность для жизни, здоровья в горной и труднопроходимой местности (спелеологические, водные и др. объекты);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незамедлительно информировать федеральный орган исполнительной власти в сфере туризма, органы местного самоуправления, специализированные службы МЧС, спасательные службы и заинтересованных лиц о чрезвычайных происшествиях на маршрутах или во время проведения экскурсий на территории Российской Федерации и за ее пределами;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предоставлять туристам гарантии оплаты медицинской помощи, если законодательством страны (места) временного пребывания установлены требования таких гарантий;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предоставлять возможность дополнительного страхования жизни, здоровья, имущества и рисков туристов при наличии угрозы безопасности;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при возникновении необходимости организовать эвакуацию пострадавшего туриста с места происшествия и из страны (места) временного пребывания;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приостановить путешествие, экскурсию в случае возникновения риска чрезвычайного происшествия (ситуации);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обеспечить проведение для туристов необходимых инструктажей по безопасности с учетом специфики вида туристского путешествия (маршрута) или экскурсии;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предоставлять туристам информацию о реальной возможности спасения, эвакуации и оказания на маршруте квалифицированной медицинской помощи, схемах оповещения и сеансах связи; об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аттестации маршрутов, о местах дислокации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поисков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>-</w:t>
      </w:r>
      <w:proofErr w:type="gramEnd"/>
      <w:r>
        <w:rPr>
          <w:rFonts w:ascii="Arial" w:hAnsi="Arial" w:cs="Arial"/>
          <w:color w:val="000000"/>
          <w:sz w:val="28"/>
          <w:szCs w:val="28"/>
        </w:rPr>
        <w:t>(аварийно)-спасательных служб МЧС Российской Федерации.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Информация, необходимая туристам в целях обеспечения безопасности их жизни, здоровья и имущества, должна предоставляться заблаговременно до заключения договора о реализации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турпродукта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или оказания туристских услуг, а также в процессе обслуживания туристов и в обязательном порядке должна содержать сведения, указанные в Правилах оказания услуг по реализации туристского продукта.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Туроператоры, работающие в сфере выездного туризма, при формировании и реализации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турпродуктов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должны: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обеспечить четкое взаимодействие с консульскими учреждениями страны выезда российских туристов в чрезвычайных ситуациях;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предусматривать при заключении договоров с принимающей стороной ответственность за обеспечение безопасности жизни, здоровья и имущества российских туристов и возмещение причиненного ущерба, а также предоставление медицинской и правовой помощи;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оформить необходимые страховые документы со страховым покрытием, обеспечивающим оказание туристам необходимой медицинской помощи.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субъектам, обеспечивающим безопасность туристов, относят Правительство Российской Федерации, МИД Российской Федерации, Ростуризм, МЧС Российской Федерации, туроператоров, авиаперевозчиков, страховые компании и другие организации исполнительной власти в пределах своей компетенции.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Туристы при совершении путешествий в целях обеспечения личной безопасности обязаны: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соблюдать законодательство страны (места) временного пребывания, уважать ее социальное устройство, обычаи, традиции, религиозные верования;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сохранять окружающую природную среду, бережно относиться к памятникам природы, истории, культуры в стране (месте) временного пребывания;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соблюдать правила въезда в страну (место) временного пребывания и выезда из страны (места) временного пребывания, а также страны транзитного проезда;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проходить профилактические мероприятия (прививки) в соответствии с международными и внутренними медицинскими требованиями в случае совершения путешествия в страну (место) </w:t>
      </w:r>
      <w:r>
        <w:rPr>
          <w:rFonts w:ascii="Arial" w:hAnsi="Arial" w:cs="Arial"/>
          <w:color w:val="000000"/>
          <w:sz w:val="28"/>
          <w:szCs w:val="28"/>
        </w:rPr>
        <w:lastRenderedPageBreak/>
        <w:t>временного пребывания, в которой они могут подвергнуться риску инфекционных заболеваний;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соблюдать на маршрутах повышенной опасности дополнительные меры безопасности: использовать специальное снаряжение, оборудование, выполнять установленные требования и инструкции, подчиняться решениям инструктора-проводника, пройти соответствующий инструктаж.</w:t>
      </w:r>
    </w:p>
    <w:p w:rsidR="000605F9" w:rsidRDefault="000605F9" w:rsidP="000605F9">
      <w:pPr>
        <w:pStyle w:val="3"/>
        <w:shd w:val="clear" w:color="auto" w:fill="FFFFFF"/>
        <w:jc w:val="center"/>
        <w:rPr>
          <w:sz w:val="27"/>
          <w:szCs w:val="27"/>
        </w:rPr>
      </w:pPr>
      <w:r>
        <w:rPr>
          <w:color w:val="000000"/>
          <w:sz w:val="28"/>
          <w:szCs w:val="28"/>
        </w:rPr>
        <w:t>Способы снижения опасностей и рисков при совершении туристических поездок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процессе оказания туристских услуг могут проявляться следующие источники опасности: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источники опасности природного характера;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источники опасности техногенного характера;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источники опасности социального характера;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источники опасности в чрезвычайных ситуациях.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результате воздействия совокупности или отдельных источников опасности туристы могут быть подвергнуты различным рискам.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рискам в туризме относятся: </w:t>
      </w:r>
      <w:proofErr w:type="spellStart"/>
      <w:r>
        <w:rPr>
          <w:rFonts w:ascii="Arial" w:hAnsi="Arial" w:cs="Arial"/>
          <w:sz w:val="28"/>
          <w:szCs w:val="28"/>
        </w:rPr>
        <w:t>травмоопасность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пожароопасность</w:t>
      </w:r>
      <w:proofErr w:type="spellEnd"/>
      <w:r>
        <w:rPr>
          <w:rFonts w:ascii="Arial" w:hAnsi="Arial" w:cs="Arial"/>
          <w:sz w:val="28"/>
          <w:szCs w:val="28"/>
        </w:rPr>
        <w:t>, гидрометеорологическая опасность, биологическая, экологическая, токсикологическая, радиоактивная, криминогенная, военно-политическая опасности, а также специфические риски.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Специфические риски обусловлены: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возможностью возникновения природных и техногенных катастроф в зоне размещения туристских организаций туристской индустрии, включая маршруты путешествия, и чрезвычайных происшествий и ситуаций (в том числе связанных с состоянием общественного порядка в стране (месте) временного пребывания туристов);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- ненадлежащим техническим состоянием используемых объектов материально-технической базы (туристских гостиниц, баз, кемпингов, канатных дорог и подъемников, туристских, в том числе горно-пешеходных, лыжных, </w:t>
      </w:r>
      <w:proofErr w:type="spellStart"/>
      <w:r>
        <w:rPr>
          <w:rFonts w:ascii="Arial" w:hAnsi="Arial" w:cs="Arial"/>
          <w:sz w:val="28"/>
          <w:szCs w:val="28"/>
        </w:rPr>
        <w:t>горно-лыжных</w:t>
      </w:r>
      <w:proofErr w:type="spellEnd"/>
      <w:r>
        <w:rPr>
          <w:rFonts w:ascii="Arial" w:hAnsi="Arial" w:cs="Arial"/>
          <w:sz w:val="28"/>
          <w:szCs w:val="28"/>
        </w:rPr>
        <w:t>, водных трасс, транспортных средств, в том числе воздушных судов, поездов, автобусов, автомобилей, велосипедов, маломерных и гребных судов, архитектурных достопримечательностей и объектов показа);</w:t>
      </w:r>
      <w:proofErr w:type="gramEnd"/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сложным рельефом местности (речными порогами, горными склонами, моренными, скальными, ледовыми участками туристских трасс и т.п.);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непрофессиональностью</w:t>
      </w:r>
      <w:proofErr w:type="spellEnd"/>
      <w:r>
        <w:rPr>
          <w:rFonts w:ascii="Arial" w:hAnsi="Arial" w:cs="Arial"/>
          <w:sz w:val="28"/>
          <w:szCs w:val="28"/>
        </w:rPr>
        <w:t xml:space="preserve"> персонала (гидов, экскурсоводов, инструкторов-проводников и др.);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неподготовленностью туристов к передвижению по маршруту определенного вида и категории сложности (инструктаж, экипировка и т.п.);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непредоставлением</w:t>
      </w:r>
      <w:proofErr w:type="spellEnd"/>
      <w:r>
        <w:rPr>
          <w:rFonts w:ascii="Arial" w:hAnsi="Arial" w:cs="Arial"/>
          <w:sz w:val="28"/>
          <w:szCs w:val="28"/>
        </w:rPr>
        <w:t xml:space="preserve"> или предоставлением неполной информации об условиях путешествия туристам (экскурсантам).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Снижение риска </w:t>
      </w:r>
      <w:proofErr w:type="spellStart"/>
      <w:r>
        <w:rPr>
          <w:rFonts w:ascii="Arial" w:hAnsi="Arial" w:cs="Arial"/>
          <w:sz w:val="28"/>
          <w:szCs w:val="28"/>
        </w:rPr>
        <w:t>травмоопасности</w:t>
      </w:r>
      <w:proofErr w:type="spellEnd"/>
      <w:r>
        <w:rPr>
          <w:rFonts w:ascii="Arial" w:hAnsi="Arial" w:cs="Arial"/>
          <w:sz w:val="28"/>
          <w:szCs w:val="28"/>
        </w:rPr>
        <w:t xml:space="preserve"> обеспечивается: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соблюдением туристами правил проезда на транспортных средствах;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соблюдением</w:t>
      </w:r>
      <w:proofErr w:type="gramEnd"/>
      <w:r>
        <w:rPr>
          <w:rFonts w:ascii="Arial" w:hAnsi="Arial" w:cs="Arial"/>
          <w:sz w:val="28"/>
          <w:szCs w:val="28"/>
        </w:rPr>
        <w:t xml:space="preserve"> обслуживающим персоналом правил пассажирских перевозок;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установкой защитных устройств и ограждений при пользовании подвижными механизмами (подъемниками, канатными дорогами), прохождении опасных участков территории (осыпей в горах, у водоемов, горнолыжных трасс и т.д.);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использованием средств индивидуальной защиты (страховочных веревок при пересечении сложных участков туристского маршрута, шлемов, ледорубов, крючьев и прочего страховочного туристского снаряжения);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соблюдением эргономических требований к туристскому снаряжению и инвентарю;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соблюдением строительных требований к жилым и общественным зданиям и требований соответствующих нормативных документов, предъявляемых к техническому состоянию транспортных средств, используемых для перевозок туристов (экскурсионных автобусов, автомобилей, </w:t>
      </w:r>
      <w:proofErr w:type="spellStart"/>
      <w:r>
        <w:rPr>
          <w:rFonts w:ascii="Arial" w:hAnsi="Arial" w:cs="Arial"/>
          <w:sz w:val="28"/>
          <w:szCs w:val="28"/>
        </w:rPr>
        <w:t>плавсредств</w:t>
      </w:r>
      <w:proofErr w:type="spellEnd"/>
      <w:r>
        <w:rPr>
          <w:rFonts w:ascii="Arial" w:hAnsi="Arial" w:cs="Arial"/>
          <w:sz w:val="28"/>
          <w:szCs w:val="28"/>
        </w:rPr>
        <w:t xml:space="preserve"> и пр.);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соблюдением правил эксплуатации инвентаря и оборудования (лифтов, подъемников, тележек и прочего), обеспечивающих его безопасную работу;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упреждающим информированием туристов о факторах риска получения травм.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оказании туристских услуг и эксплуатации объектов туристской индустрии должны соблюдаться установленные требования пожарной безопасности.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Снижение риска гидрометеорологической опасности обеспечивается путем: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выбора благоприятного времени года и погодных условий для осуществления туристских поездок в стране (месте) временного пребывания;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рациональным проектированием трассы туристского маршрута с учетом погодных особенностей района;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сооружением на трассах туристских маршрутов укрытий от непогоды;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оснащением помещений и транспортных средств устройствами кондиционирования, дезодорации воздуха, отопления, автоматического контроля, пожарной и охранной сигнализацией;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обеспечением соответствующей экипировки туристов, включая средства индивидуальной защиты;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своевременным информированием туристов о реальных и прогнозируемых погодных условиях на маршруте (в том числе климатических условиях, перепадах высот и др.).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Показатели микроклимата, атмосферного воздуха, освещенности в помещениях для обслуживания туристов (спальных, помещениях питания, клубных и других туристских объектах), а также в транспортных средствах должны соответствовать действующим санитарно-эпидемиологическим нормам и правилам.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Снижение риска биологической опасности обеспечивается соблюдением установленных санитарно-эпидемиологических норм и правил при оказании туристских услуг, в том числе: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применением оборудования и препаратов для дезинфекции, дезинсекции, стерилизации, дератизации, автоматизации производственных процессов;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использованием знаков безопасности и необходимой маркировки на предметах оснащения и сооружениях, используемых при обслуживании туристов (посуды, кухонного инвентаря, в т. ч. для приготовления пищи в походе, мест водозабора, колодцев и пр.);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проведением предварительных и периодических медицинских осмотров обслуживающего персонала;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упреждающим информированием туристов об опасных животных, рыбах, пресмыкающихся, насекомых, растениях, </w:t>
      </w:r>
      <w:proofErr w:type="gramStart"/>
      <w:r>
        <w:rPr>
          <w:rFonts w:ascii="Arial" w:hAnsi="Arial" w:cs="Arial"/>
          <w:sz w:val="28"/>
          <w:szCs w:val="28"/>
        </w:rPr>
        <w:t>области</w:t>
      </w:r>
      <w:proofErr w:type="gramEnd"/>
      <w:r>
        <w:rPr>
          <w:rFonts w:ascii="Arial" w:hAnsi="Arial" w:cs="Arial"/>
          <w:sz w:val="28"/>
          <w:szCs w:val="28"/>
        </w:rPr>
        <w:t xml:space="preserve"> распространения которых совпадают с туристскими маршрутами, избеганием нежелательных контактов, а также неотложных действиях туриста (экскурсанта), которые следует предпринимать в случае получения травмы (контакта);</w:t>
      </w:r>
    </w:p>
    <w:p w:rsidR="000605F9" w:rsidRDefault="000605F9" w:rsidP="000605F9">
      <w:pPr>
        <w:shd w:val="clear" w:color="auto" w:fill="FFFFFF"/>
        <w:spacing w:before="107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информированием туристов о возникновении инфекционных заболеваний, массовых неинфекционных заболеваний (отравлений) и состоянии окружающей среды.</w:t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5F9"/>
    <w:rsid w:val="000605F9"/>
    <w:rsid w:val="0023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qFormat/>
    <w:rsid w:val="000605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05F9"/>
    <w:rPr>
      <w:rFonts w:ascii="Arial" w:eastAsia="MS Mincho" w:hAnsi="Arial" w:cs="Arial"/>
      <w:b/>
      <w:bCs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2089</Words>
  <Characters>11911</Characters>
  <Application>Microsoft Office Word</Application>
  <DocSecurity>0</DocSecurity>
  <Lines>99</Lines>
  <Paragraphs>27</Paragraphs>
  <ScaleCrop>false</ScaleCrop>
  <Company>1</Company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2014-09-04T11:05:00Z</dcterms:created>
  <dcterms:modified xsi:type="dcterms:W3CDTF">2014-09-04T11:05:00Z</dcterms:modified>
</cp:coreProperties>
</file>