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27" w:rsidRDefault="00CB6027" w:rsidP="00CB6027">
      <w:pPr>
        <w:ind w:firstLine="284"/>
        <w:jc w:val="both"/>
        <w:rPr>
          <w:sz w:val="30"/>
          <w:szCs w:val="30"/>
        </w:rPr>
      </w:pPr>
      <w:r w:rsidRPr="003A7418">
        <w:rPr>
          <w:sz w:val="30"/>
          <w:szCs w:val="30"/>
        </w:rPr>
        <w:t>Тема № 27. МБ на улицах и дорогах, безопасность пешехода и велосипедиста.</w:t>
      </w:r>
    </w:p>
    <w:p w:rsidR="00CB6027" w:rsidRDefault="00CB6027" w:rsidP="00CB6027">
      <w:pPr>
        <w:ind w:firstLine="284"/>
        <w:jc w:val="both"/>
        <w:rPr>
          <w:sz w:val="30"/>
          <w:szCs w:val="30"/>
        </w:rPr>
      </w:pP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 </w:t>
      </w:r>
      <w:r w:rsidRPr="008E62CC">
        <w:rPr>
          <w:b/>
        </w:rPr>
        <w:t>Участник дорожного движения</w:t>
      </w:r>
      <w:r>
        <w:t xml:space="preserve"> – это лицо, принимающее непосредственное участие в движении в качестве водителя, пешехода, пассажира транспортного средства.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 w:rsidRPr="008E62CC">
        <w:rPr>
          <w:b/>
        </w:rPr>
        <w:t>Дорожно-транспортное происшествие</w:t>
      </w:r>
      <w:r>
        <w:t xml:space="preserve"> (ДТП)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 Постоянно по улицам городов и населенных пунктов передвигаются тысячи людей, которые спешат на работу, в школу, во многие другие места или возвращаются домой. Для передвижения в заданном направлении люди пользуются общественным транспортом, личными транспортными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средствами (автомобилями, мотоциклами, велосипедами) или идут пешком. Все они являются участниками дорожного движения.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Для того чтобы это движение носило упорядоченный характер и обеспечивало всем участникам возможность быстро и безопасно двигаться в необходимом им направлении, они должны соблюдать определенные правила, которые регулируют движение на улицах и дорогах. Это Правила дорожного движения.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В настоящее время в Российской Федерации действуют Правила дорожного движения, введенные в действие с 1 июня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., с изменениями и дополнениями, внесенными в 1998, 2000, 2006 и 2009гг.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И днем и ночью в любую погоду по улицам и дорогам стран мира движутся легковые и грузовые автомобили и автобусы, которые перевозят людей, доставляют различные товары в магазины, сырье для фабрик и заводов, строительные материалы на строительные площадки и множество других грузов.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Все мы постоянно участвуем в дорожном движении. И поэтому мы должны знать обязанности пешехода и пассажира и постоянно их соблюдать. (Вспомним, что в нашей стране самый высокий показатель погибших в ДТП (15–16) на 100 пострадавших.)  </w:t>
      </w:r>
    </w:p>
    <w:p w:rsidR="00CB6027" w:rsidRPr="00C02EAA" w:rsidRDefault="00CB6027" w:rsidP="00CB6027">
      <w:pPr>
        <w:shd w:val="clear" w:color="auto" w:fill="FFFFFF"/>
        <w:spacing w:before="230"/>
        <w:ind w:left="365"/>
        <w:contextualSpacing/>
        <w:jc w:val="center"/>
        <w:rPr>
          <w:b/>
        </w:rPr>
      </w:pPr>
      <w:r>
        <w:rPr>
          <w:b/>
        </w:rPr>
        <w:t xml:space="preserve">2. Основные обязанности пешехода.  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Пешеходы должны двигаться по тротуарам или пешеходным дорожкам, а при их отсутствии – по обочинам. (При отсутствии тротуаров, пешеходных дорожек или обочин, а также в случае невозможности двигаться по ним пешеходы могут идти по велосипедной дорожке или друг за другом по краю проезжей части, а на дорогах с разделительной полосой – по внешнему краю проезжей части.)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По загородной дороге пешеходы должны идти навстречу движению транспортных средств. Пешеходы, передвигающиеся в инвалидных колясках без двигателя, а также ведущие рядом с собой велосипед, мопед или мотоцикл, должны следовать по ходу движения транспортных средств.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Проезжую часть дороги пешеходы могут пересекать по пешеходным переходам, а при их отсутствии – на перекрестках по линии тротуаров или обочин.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При отсутствии пешеходного перехода или перекрестка пешеходу разрешается переходить дорогу под прямым углом к краю проезжей части на участке без разделительной полосы и ограждений. При этом дорога должна хорошо просматриваться в обе стороны.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Когда на дороге стоит регулировщик, пешеходы должны руководствоваться его сигналами. Движение пешеходов может регулироваться также пешеходным светофором. При отсутствии регулировщика и пешеходного светофора необходимо руководствоваться сигналами транспортного светофора. 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lastRenderedPageBreak/>
        <w:t xml:space="preserve">  На нерегулируемых пешеходных переходах пешеходы могут выходить на проезжую часть дороги только после того, как они оценят расстояние до приближающихся транспортных средств и убедятся, что переход будет безопасен.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При пересечении проезжей части вне пешеходного перехода пешеходы должны быть особенно внимательны и не выходить на проезжую часть из-за какого-нибудь препятствия (стоящий у тротуара автомобиль и др.), мешающего обзору проезжей части, не убедившись в отсутствии приближающихся транспортных средств. Выйдя на проезжую часть, пешеходы не должны задерживаться или останавливаться, если это не связано с обеспечением безопасного движения.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Пешеходы, не успевшие закончить переход, должны остановиться на осевой линии, разделяющей транспортные потоки противоположных направлений. Продолжать переход будет можно, лишь убедившись в безопасности дальнейшего движения и если сигнал светофора (регулировщика) переход разрешает.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</w:t>
      </w:r>
      <w:proofErr w:type="gramStart"/>
      <w:r>
        <w:t>При приближении автомобиля с включенным синим проблесковым маячком и специальным звуковым сигналом пешеходы обязаны воздержаться от перехода проезжей части, а находящиеся на проезжей части – незамедлительно освободить ее (отступить назад или быстро перейти на</w:t>
      </w:r>
      <w:proofErr w:type="gramEnd"/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нужную сторону), уступив дорогу такому автомобилю.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  <w:rPr>
          <w:b/>
        </w:rPr>
      </w:pPr>
      <w:r w:rsidRPr="00FB2017">
        <w:rPr>
          <w:b/>
        </w:rPr>
        <w:t xml:space="preserve">Общие меры безопасности, которые должен соблюдать пешеход. 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 xml:space="preserve">При выходе из подъезда дома обратите внимание, не приближается ли к вам автомобиль, мотоцикл, мопед, велосипед. 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 xml:space="preserve">Если у дома стоит автомобиль или растут деревья, закрыв обзор, прежде чем выйти на проезжую часть, осмотритесь – нет ли за препятствием движущегося транспортного средства. 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 xml:space="preserve">При движении по тротуару всегда придерживайтесь правой стороны, чтобы не мешать встречному движению пешеходов и не создавать помехи для движения. 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 xml:space="preserve">Проходя по тротуару мимо ворот или выезда из гаража, необходимо обратить внимание, не выезжает ли машина. </w:t>
      </w:r>
    </w:p>
    <w:p w:rsidR="00CB6027" w:rsidRPr="00EE7119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  <w:rPr>
          <w:b/>
        </w:rPr>
      </w:pPr>
      <w:r>
        <w:t xml:space="preserve">Готовясь перейти дорогу, необходимо осмотреть проезжую часть.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  <w:rPr>
          <w:b/>
        </w:rPr>
      </w:pPr>
      <w:r w:rsidRPr="009E1FE2">
        <w:rPr>
          <w:b/>
        </w:rPr>
        <w:t>Внимание!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>Проезжую часть дороги пешеходы переходят по пешеходным переходам (наземным, подземным и надземным) или на перекрестках. Перекресток – это место, на котором пересекаются две или более дорог.</w:t>
      </w:r>
    </w:p>
    <w:p w:rsidR="00CB6027" w:rsidRPr="009E1FE2" w:rsidRDefault="00CB6027" w:rsidP="00CB6027">
      <w:pPr>
        <w:shd w:val="clear" w:color="auto" w:fill="FFFFFF"/>
        <w:spacing w:before="230"/>
        <w:ind w:left="365"/>
        <w:contextualSpacing/>
        <w:jc w:val="center"/>
        <w:rPr>
          <w:b/>
        </w:rPr>
      </w:pPr>
      <w:r>
        <w:rPr>
          <w:b/>
        </w:rPr>
        <w:t>3. Обязанности пассажира.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В соответствии  с требованиями Правил дорожного движения пассажиры обязаны при поездке на транспортном средстве, оборудованном ремнями безопасности, быть пристегнутыми ими, а </w:t>
      </w:r>
      <w:proofErr w:type="gramStart"/>
      <w:r>
        <w:t>при</w:t>
      </w:r>
      <w:proofErr w:type="gramEnd"/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>поездке на мотоцикле быть в застегнутом мотошлеме. Правила безопасного поведения пассажира во всех видах общественного транспорта. Посадка в транспортное средство производится после его полной остановки через передние двери. Войдя в салон, необходимо осмотреться, выбрать удобное место, где вам не будут мешать. Следует посмотреть, где расположены запасные и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аварийные выходы. Если в транспорте нет свободных мест для сидения, нужно постараться встать в центре прохода, держась рукой за поручень или за специальные подвески. Нельзя стоять у входной двери, а тем более опираться на нее – она может случайно открыться. Передвигаться по салону общественного транспорта рекомендуется только при полной его остановке. 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>Необходимо помнить, что в общественном транспорте нельзя шуметь, шалить, громко разговаривать, есть мороженое. Нельзя высовываться из окон транспортного средства во время его движения, отвлекая водителя от управления.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  <w:jc w:val="center"/>
        <w:rPr>
          <w:b/>
        </w:rPr>
      </w:pPr>
      <w:r>
        <w:rPr>
          <w:b/>
        </w:rPr>
        <w:t xml:space="preserve">4. </w:t>
      </w:r>
      <w:r w:rsidRPr="00903EB6">
        <w:rPr>
          <w:b/>
        </w:rPr>
        <w:t>Правила поведения при пользовании трамваем, автобусом и троллейбусом.</w:t>
      </w:r>
    </w:p>
    <w:p w:rsidR="00CB6027" w:rsidRDefault="00CB6027" w:rsidP="00CB6027">
      <w:r>
        <w:lastRenderedPageBreak/>
        <w:t xml:space="preserve">    * Ожидать автобус, троллейбус, трамвай только на посадочной площадке, а там, где ее нет, – </w:t>
      </w:r>
      <w:proofErr w:type="gramStart"/>
      <w:r>
        <w:t>на</w:t>
      </w:r>
      <w:proofErr w:type="gramEnd"/>
      <w:r>
        <w:t xml:space="preserve">  </w:t>
      </w:r>
    </w:p>
    <w:p w:rsidR="00CB6027" w:rsidRDefault="00CB6027" w:rsidP="00CB6027">
      <w:r>
        <w:t xml:space="preserve">       </w:t>
      </w:r>
      <w:proofErr w:type="gramStart"/>
      <w:r w:rsidRPr="0043074E">
        <w:t>тротуаре</w:t>
      </w:r>
      <w:proofErr w:type="gramEnd"/>
      <w:r w:rsidRPr="0043074E">
        <w:t xml:space="preserve"> или обочине дороги. </w:t>
      </w:r>
    </w:p>
    <w:p w:rsidR="00CB6027" w:rsidRDefault="00CB6027" w:rsidP="00CB6027">
      <w:pPr>
        <w:numPr>
          <w:ilvl w:val="0"/>
          <w:numId w:val="1"/>
        </w:numPr>
      </w:pPr>
      <w:r w:rsidRPr="0043074E">
        <w:t xml:space="preserve">При посадке в трамвай, если трамвайные пути расположены посередине улицы, пересечь </w:t>
      </w:r>
      <w:r>
        <w:t xml:space="preserve">проезжую часть дороги, чтобы подойти к остановке трамвая. </w:t>
      </w:r>
    </w:p>
    <w:p w:rsidR="00CB6027" w:rsidRDefault="00CB6027" w:rsidP="00CB6027">
      <w:pPr>
        <w:numPr>
          <w:ilvl w:val="0"/>
          <w:numId w:val="1"/>
        </w:numPr>
      </w:pPr>
      <w:r>
        <w:t xml:space="preserve">Перед переходом надо осмотреть обе стороны дороги и в отсутствии движущегося транспорта. Посадка должна производиться через передние двери, а высадка – через задние или через двери, на которых имеется надпись «Выход». </w:t>
      </w:r>
    </w:p>
    <w:p w:rsidR="00CB6027" w:rsidRDefault="00CB6027" w:rsidP="00CB6027">
      <w:pPr>
        <w:numPr>
          <w:ilvl w:val="0"/>
          <w:numId w:val="1"/>
        </w:numPr>
      </w:pPr>
      <w:r>
        <w:t xml:space="preserve"> После высадки из общественного транспорта при переходе проезжей части дороги необходимо быть особенно внимательным, учитывая интенсивное движение транспорта. </w:t>
      </w:r>
    </w:p>
    <w:p w:rsidR="00CB6027" w:rsidRDefault="00CB6027" w:rsidP="00CB6027">
      <w:pPr>
        <w:numPr>
          <w:ilvl w:val="0"/>
          <w:numId w:val="1"/>
        </w:numPr>
      </w:pPr>
      <w:r>
        <w:t xml:space="preserve">При выходе из автобуса, если необходимо перейти проезжую часть, безопаснее всего дойти по тротуару до ближайшего пешеходного перехода. </w:t>
      </w:r>
    </w:p>
    <w:p w:rsidR="00CB6027" w:rsidRDefault="00CB6027" w:rsidP="00CB6027">
      <w:pPr>
        <w:numPr>
          <w:ilvl w:val="0"/>
          <w:numId w:val="1"/>
        </w:numPr>
      </w:pPr>
      <w:r>
        <w:t xml:space="preserve">На загородной дороге, где обозначения пешеходного перехода нет, следует подождать, когда автобус отъедет, осмотреть дорогу и, убедившись в возможности безопасного перехода, перейти ее.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 w:rsidRPr="00903EB6">
        <w:rPr>
          <w:b/>
        </w:rPr>
        <w:t>Правила поведения в метро.</w:t>
      </w:r>
      <w:r>
        <w:t xml:space="preserve">     </w:t>
      </w:r>
    </w:p>
    <w:p w:rsidR="00CB6027" w:rsidRPr="00903EB6" w:rsidRDefault="00CB6027" w:rsidP="00CB6027">
      <w:pPr>
        <w:shd w:val="clear" w:color="auto" w:fill="FFFFFF"/>
        <w:spacing w:before="230"/>
        <w:ind w:left="365"/>
        <w:contextualSpacing/>
        <w:rPr>
          <w:u w:val="single"/>
        </w:rPr>
      </w:pPr>
      <w:r w:rsidRPr="00903EB6">
        <w:rPr>
          <w:u w:val="single"/>
        </w:rPr>
        <w:t>Поведение на эскалаторе: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 xml:space="preserve">стойте справа, идите слева; 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 xml:space="preserve">нельзя бежать по ступенькам эскалатора и сидеть на них. </w:t>
      </w:r>
    </w:p>
    <w:p w:rsidR="00CB6027" w:rsidRPr="00903EB6" w:rsidRDefault="00CB6027" w:rsidP="00CB6027">
      <w:pPr>
        <w:shd w:val="clear" w:color="auto" w:fill="FFFFFF"/>
        <w:spacing w:before="230"/>
        <w:ind w:left="365"/>
        <w:contextualSpacing/>
        <w:rPr>
          <w:b/>
          <w:u w:val="single"/>
        </w:rPr>
      </w:pPr>
      <w:r w:rsidRPr="00903EB6">
        <w:rPr>
          <w:b/>
          <w:u w:val="single"/>
        </w:rPr>
        <w:t>Поведение на платформе: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 xml:space="preserve">не заходите за ограничительную линию; </w:t>
      </w:r>
    </w:p>
    <w:p w:rsidR="00CB6027" w:rsidRDefault="00CB6027" w:rsidP="00CB6027">
      <w:pPr>
        <w:numPr>
          <w:ilvl w:val="0"/>
          <w:numId w:val="1"/>
        </w:numPr>
        <w:shd w:val="clear" w:color="auto" w:fill="FFFFFF"/>
        <w:spacing w:before="230"/>
        <w:contextualSpacing/>
      </w:pPr>
      <w:r>
        <w:t>если у вас что-то упало на рельсы, не пытайтесь достать этот предмет сами, обратитесь к дежурному.</w:t>
      </w:r>
    </w:p>
    <w:p w:rsidR="00CB6027" w:rsidRPr="00903EB6" w:rsidRDefault="00CB6027" w:rsidP="00CB6027">
      <w:pPr>
        <w:shd w:val="clear" w:color="auto" w:fill="FFFFFF"/>
        <w:spacing w:before="230"/>
        <w:ind w:left="365"/>
        <w:contextualSpacing/>
        <w:rPr>
          <w:b/>
        </w:rPr>
      </w:pPr>
      <w:r w:rsidRPr="00903EB6">
        <w:rPr>
          <w:b/>
        </w:rPr>
        <w:t>Водитель – главная фигур</w:t>
      </w:r>
      <w:r>
        <w:rPr>
          <w:b/>
        </w:rPr>
        <w:t>а в обеспечении безопасности до</w:t>
      </w:r>
      <w:r w:rsidRPr="00903EB6">
        <w:rPr>
          <w:b/>
        </w:rPr>
        <w:t>рожного движения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Безопасность дорожного движения в первую очередь зависит от уровня подготовки водителей и привития им высокого чувства ответственности за личную безопасность и безопасность окружающих.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Целенаправленно эти качества должны формироваться с момента, как человек стал участником дорожного движения. С этого момента он должен начать постигать азы Правил дорожного движения и формировать убеждение в необходимости соблюдения их постоянно.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Первым транспортным средством, которым человек начинает управлять в школьные годы, является велосипед. Велосипедист является водителем транспортного средства, поэтому к нему предъявляются такие же требования, как и к любому водителю. </w:t>
      </w:r>
    </w:p>
    <w:p w:rsidR="00CB6027" w:rsidRDefault="00CB6027" w:rsidP="00CB6027">
      <w:pPr>
        <w:shd w:val="clear" w:color="auto" w:fill="FFFFFF"/>
        <w:spacing w:before="230"/>
        <w:ind w:left="365"/>
        <w:contextualSpacing/>
      </w:pPr>
      <w:r>
        <w:t xml:space="preserve">  Перед выездом каждый водитель обязан проверить и в пути обеспечить исправное техническое состояние транспортного средства.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196"/>
    <w:multiLevelType w:val="hybridMultilevel"/>
    <w:tmpl w:val="F14A474A"/>
    <w:lvl w:ilvl="0" w:tplc="5DF4B4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027"/>
    <w:rsid w:val="00233F25"/>
    <w:rsid w:val="00CB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7365</Characters>
  <Application>Microsoft Office Word</Application>
  <DocSecurity>0</DocSecurity>
  <Lines>61</Lines>
  <Paragraphs>17</Paragraphs>
  <ScaleCrop>false</ScaleCrop>
  <Company>1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2014-09-04T11:03:00Z</dcterms:created>
  <dcterms:modified xsi:type="dcterms:W3CDTF">2014-09-04T11:03:00Z</dcterms:modified>
</cp:coreProperties>
</file>